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7C" w:rsidRPr="0011611D" w:rsidRDefault="0013617C" w:rsidP="00D23D3D">
      <w:pPr>
        <w:rPr>
          <w:b/>
          <w:bCs/>
        </w:rPr>
      </w:pPr>
      <w:r>
        <w:rPr>
          <w:b/>
          <w:bCs/>
        </w:rPr>
        <w:t xml:space="preserve">Ledenraadpleging </w:t>
      </w:r>
      <w:bookmarkStart w:id="0" w:name="_GoBack"/>
      <w:bookmarkEnd w:id="0"/>
      <w:r w:rsidRPr="0011611D">
        <w:rPr>
          <w:b/>
          <w:bCs/>
        </w:rPr>
        <w:t>onderhandelaarsakkoord Cao VVT 2014</w:t>
      </w:r>
      <w:r>
        <w:rPr>
          <w:b/>
          <w:bCs/>
        </w:rPr>
        <w:t>-2016</w:t>
      </w:r>
    </w:p>
    <w:p w:rsidR="0013617C" w:rsidRDefault="0013617C" w:rsidP="00D23D3D"/>
    <w:p w:rsidR="0013617C" w:rsidRDefault="0013617C" w:rsidP="00D23D3D">
      <w:r>
        <w:t>Geachte collega’s,</w:t>
      </w:r>
    </w:p>
    <w:p w:rsidR="0013617C" w:rsidRDefault="0013617C" w:rsidP="00D23D3D">
      <w:r>
        <w:t xml:space="preserve">Op woensdag 24 september 2014 is er door de werknemersorganisaties, waaronder de FBZ, een onderhandelaarsakkoord met ActiZ en BTN bereikt voor een Cao VVT 2014-2016. </w:t>
      </w:r>
    </w:p>
    <w:p w:rsidR="0013617C" w:rsidRDefault="0013617C" w:rsidP="00D23D3D">
      <w:r>
        <w:t xml:space="preserve">In deze brief leggen we het door cao-partijen afgesloten onderhandelaarsakkoord met een positief advies aan u voor. Allereerst treft u hieronder aan hoe het cao-traject is verlopen. Vervolgens zetten we het akkoord in grote lijnen uiteen. De integrale tekst daarvan vindt u op onze website [URL website vereniging]. Tenslotte kunt u lezen hoe u uw mening over het akkoord kenbaar kunt maken. </w:t>
      </w:r>
    </w:p>
    <w:p w:rsidR="0013617C" w:rsidRDefault="0013617C" w:rsidP="00D23D3D">
      <w:r w:rsidRPr="00D23D3D">
        <w:rPr>
          <w:b/>
          <w:bCs/>
        </w:rPr>
        <w:t>Het cao-traject</w:t>
      </w:r>
      <w:r w:rsidRPr="00D23D3D">
        <w:rPr>
          <w:b/>
          <w:bCs/>
        </w:rPr>
        <w:br/>
      </w:r>
      <w:r>
        <w:t xml:space="preserve">De Cao VVT 2013-2014 liep van 1 september 2013 tot 1 september 2014 en was inmiddels verlengd tot en met 31 december 2014. Partijen bij deze cao waren werknemersorganisaties FBZ, CNV Publieke Zaak en NU`91 en werkgeversorganisatie ActiZ. Zowel werkgeversorganisatie BTN als werknemersorganisatie Abvakabo FNV verlieten tijdens de onderhandelingen over deze cao de overlegtafel en kwamen onderling afspraken overeen. </w:t>
      </w:r>
    </w:p>
    <w:p w:rsidR="0013617C" w:rsidRDefault="0013617C" w:rsidP="00D23D3D">
      <w:r>
        <w:t xml:space="preserve">In de voorbereidingsfase voor een nieuwe Cao VVT sloten alle partijen weer aan, dus ook Abvakabo FNV en BTN. Gezien alle ontwikkelingen in de sector vonden alle partijen het van groot belang om gezamenlijk te komen tot een nieuwe cao. Er was sprake van vier aparte inzetten. FBZ, NU’91 en CNV Publieke Zaak hadden een gezamenlijke inzet. De overige drie partijen, Abvakabo FNV, ActiZ en BTN kwamen ieder met een eigen inzet. </w:t>
      </w:r>
    </w:p>
    <w:p w:rsidR="0013617C" w:rsidRDefault="0013617C" w:rsidP="00D23D3D">
      <w:r>
        <w:t xml:space="preserve">De bedoeling was om op 27 juni jl. te starten met de onderhandelingen. Net voor aanvang liet Abvakabo FNV echter weten het niet opportuun te vinden het cao-overleg te starten. Volgens Abvakabo FNV was er een directe samenhang tussen het starten van de cao-onderhandelingen en de nog gaande discussie in het kader van de Stichting van de Arbeid over het in het Sociaal Akkoord overeengekomen verbod op nul-urencontractenin de zorg. </w:t>
      </w:r>
    </w:p>
    <w:p w:rsidR="0013617C" w:rsidRDefault="0013617C" w:rsidP="00D23D3D">
      <w:r>
        <w:t xml:space="preserve">De onderhandelingen begonnen concreet op 2 juli jl. Deze dag en de volgende onderhandelingsdag stonden in het teken van het verzoek van Abvakabo FNV om een onafhankelijk voorzitter voor de onderhandelingen. Partijen besloten gezamenlijk voor de nieuwe Cao VVT het voorzitterschap over te dragen aan Jacques Tichelaar, commissaris van de Koning te Drenthe. Dit teneinde het overleg in goede banen te laten leiden en te komen tot een cao met alle partijen. De constante druk op dit hele cao-proces was groot vanuit diverse gremia van buitenaf, waaronder politiek Den Haag. </w:t>
      </w:r>
    </w:p>
    <w:p w:rsidR="0013617C" w:rsidRDefault="0013617C" w:rsidP="00D23D3D">
      <w:r>
        <w:t xml:space="preserve">Vrijdag 11 juli jl. vond een eerste oriënterende bespreking plaats waar een aantal onderwerpen uit de inzetten ter sprake kwam. Op 15 juli jl. volgde een tweede overleg. Tijdens de vakantieperiode en ook daarna kregen partijenopdrachten om buiten de onderhandelingsdagen om voorstellen te ontwikkelen en uit te werken. Dit om het overleg op onderhandelingsdagen te bespoedigen. Eind augustus werden de onderhandelingen voortgezet. Er volgden vier onderhandelingsdagen. </w:t>
      </w:r>
      <w:r>
        <w:br/>
        <w:t>ActiZ kwam op 12 september jl. met een bieding. Alle partijen gaven aan dat deze bieding voldoende basis was om verder te kunnen onderhandelen. Uiteindelijk kwamen alle partijen 24 september 2014 tot een onderhandelaarsakkoord.</w:t>
      </w:r>
    </w:p>
    <w:p w:rsidR="0013617C" w:rsidRDefault="0013617C" w:rsidP="00D23D3D">
      <w:r w:rsidRPr="00D23D3D">
        <w:rPr>
          <w:b/>
          <w:bCs/>
        </w:rPr>
        <w:t>Hoofdpunten onderhandelaarsakkoord Cao VVT 2014-2016</w:t>
      </w:r>
      <w:r>
        <w:rPr>
          <w:b/>
          <w:bCs/>
        </w:rPr>
        <w:br/>
      </w:r>
      <w:r>
        <w:t>Hoofdpunten uit het onderhandelaarsakkoord Cao VVT van 24 september jl. (zie bijlage) zijn:</w:t>
      </w:r>
    </w:p>
    <w:p w:rsidR="0013617C" w:rsidRDefault="0013617C" w:rsidP="00D23D3D">
      <w:r>
        <w:t>•</w:t>
      </w:r>
      <w:r>
        <w:tab/>
        <w:t>Looptijd: 1 september 2014 tot 1 april 2016.</w:t>
      </w:r>
      <w:r>
        <w:br/>
      </w:r>
      <w:r>
        <w:br/>
        <w:t>•</w:t>
      </w:r>
      <w:r>
        <w:tab/>
        <w:t>Een loonsverbetering van totaal 2,05% bestaande uit:</w:t>
      </w:r>
      <w:r>
        <w:br/>
      </w:r>
      <w:r>
        <w:tab/>
        <w:t>a.</w:t>
      </w:r>
      <w:r>
        <w:tab/>
        <w:t xml:space="preserve">Een eenmalige uitkering per 1 januari 2015 van 0,25% van 12 maal het maandsalaris </w:t>
      </w:r>
      <w:r>
        <w:tab/>
      </w:r>
      <w:r>
        <w:tab/>
        <w:t>van januari 2015.</w:t>
      </w:r>
      <w:r>
        <w:br/>
      </w:r>
      <w:r>
        <w:tab/>
        <w:t>b.</w:t>
      </w:r>
      <w:r>
        <w:tab/>
        <w:t>Een algemene loonsverhoging per 1 maart 2015 van 1,5%.</w:t>
      </w:r>
      <w:r>
        <w:br/>
      </w:r>
      <w:r>
        <w:tab/>
        <w:t>c.</w:t>
      </w:r>
      <w:r>
        <w:tab/>
        <w:t>Een algemene loonsverhoging per 1 januari 2016 van 0,3%.</w:t>
      </w:r>
      <w:r>
        <w:br/>
      </w:r>
      <w:r>
        <w:tab/>
      </w:r>
      <w:r>
        <w:br/>
      </w:r>
      <w:r>
        <w:tab/>
        <w:t xml:space="preserve">Aanvullend op de loonafspraken is afgesproken dat BTN-leden het ontstane verschil </w:t>
      </w:r>
      <w:r>
        <w:tab/>
        <w:t xml:space="preserve">(ontstaan uit eerdere afspraken tussen BTN en Abvakabo FNV onder het niveau van de Cao </w:t>
      </w:r>
      <w:r>
        <w:tab/>
        <w:t>VVT 2013-2014) in de loontabellen van 1,2% als volgt zullen inlopen:</w:t>
      </w:r>
      <w:r>
        <w:br/>
      </w:r>
      <w:r>
        <w:tab/>
        <w:t>a.</w:t>
      </w:r>
      <w:r>
        <w:tab/>
        <w:t>Per 1 januari 2015 0,4% structureel.</w:t>
      </w:r>
      <w:r>
        <w:br/>
      </w:r>
      <w:r>
        <w:tab/>
        <w:t>b.</w:t>
      </w:r>
      <w:r>
        <w:tab/>
        <w:t>Per 1 januari 2016 0,6% structureel.</w:t>
      </w:r>
      <w:r>
        <w:br/>
      </w:r>
      <w:r>
        <w:tab/>
        <w:t>c.</w:t>
      </w:r>
      <w:r>
        <w:tab/>
        <w:t>Verhoging eindejaarsuitkering in 2016 van 0,2% structureel.</w:t>
      </w:r>
    </w:p>
    <w:p w:rsidR="0013617C" w:rsidRDefault="0013617C" w:rsidP="00D23D3D">
      <w:r>
        <w:t>•</w:t>
      </w:r>
      <w:r>
        <w:tab/>
        <w:t xml:space="preserve">Cao-partijen hebben in het gevoerde overleg betreffende het flexdossier een aantal </w:t>
      </w:r>
      <w:r>
        <w:tab/>
        <w:t>uitgangspunten vastgesteld die in het akkoord verder zijn uitgewerkt:</w:t>
      </w:r>
    </w:p>
    <w:p w:rsidR="0013617C" w:rsidRDefault="0013617C" w:rsidP="00D23D3D">
      <w:pPr>
        <w:pStyle w:val="ListParagraph"/>
        <w:numPr>
          <w:ilvl w:val="0"/>
          <w:numId w:val="1"/>
        </w:numPr>
      </w:pPr>
      <w:r>
        <w:t>Een zekere mate van flex is nodig.</w:t>
      </w:r>
    </w:p>
    <w:p w:rsidR="0013617C" w:rsidRDefault="0013617C" w:rsidP="00D23D3D">
      <w:pPr>
        <w:pStyle w:val="ListParagraph"/>
        <w:numPr>
          <w:ilvl w:val="0"/>
          <w:numId w:val="1"/>
        </w:numPr>
      </w:pPr>
      <w:r>
        <w:t>Doorgeslagen flex moet worden teruggedrongen.</w:t>
      </w:r>
    </w:p>
    <w:p w:rsidR="0013617C" w:rsidRDefault="0013617C" w:rsidP="00D23D3D">
      <w:pPr>
        <w:pStyle w:val="ListParagraph"/>
        <w:numPr>
          <w:ilvl w:val="0"/>
          <w:numId w:val="1"/>
        </w:numPr>
      </w:pPr>
      <w:r>
        <w:t>Gezond roosteren.</w:t>
      </w:r>
    </w:p>
    <w:p w:rsidR="0013617C" w:rsidRDefault="0013617C" w:rsidP="00D23D3D">
      <w:pPr>
        <w:pStyle w:val="ListParagraph"/>
        <w:numPr>
          <w:ilvl w:val="0"/>
          <w:numId w:val="1"/>
        </w:numPr>
      </w:pPr>
      <w:r>
        <w:t>Relatie cliënt-medewerker is van belang voor kwaliteit.</w:t>
      </w:r>
    </w:p>
    <w:p w:rsidR="0013617C" w:rsidRDefault="0013617C" w:rsidP="00CB3BC9">
      <w:pPr>
        <w:pStyle w:val="ListParagraph"/>
        <w:numPr>
          <w:ilvl w:val="0"/>
          <w:numId w:val="1"/>
        </w:numPr>
      </w:pPr>
      <w:r>
        <w:t>Zeggenschap van medewerkers over werktijden.</w:t>
      </w:r>
    </w:p>
    <w:p w:rsidR="0013617C" w:rsidRDefault="0013617C" w:rsidP="00CB3BC9">
      <w:pPr>
        <w:ind w:left="708"/>
      </w:pPr>
      <w:r>
        <w:t>Afgesproken is o.a. dat nul-urencontracten alleen in uitzonderlijke situaties afgesloten worden. Voor de min/max-contracten is afgesproken de bandbreedte tussen min en max te verkleinen. Alle huidige werknemers met een nul-urencontract krijgen een contract met een vast aantal uren aangeboden en alle huidige medewerkers met een min/max-contract krijgen zoveel als mogelijk een contract met een vast aantal uren aangeboden.</w:t>
      </w:r>
    </w:p>
    <w:p w:rsidR="0013617C" w:rsidRDefault="0013617C" w:rsidP="00D23D3D">
      <w:r>
        <w:t>•</w:t>
      </w:r>
      <w:r>
        <w:tab/>
        <w:t xml:space="preserve">In het Sociaal Akkoord is in 2013 afgesproken dat werkgevers en werknemers samen een </w:t>
      </w:r>
      <w:r>
        <w:tab/>
        <w:t xml:space="preserve">oplossing moeten vinden voor de vergoeding van het derde WW-jaar. Cao-partijen hebben </w:t>
      </w:r>
      <w:r>
        <w:tab/>
        <w:t xml:space="preserve">afgesproken deze oplossing samen te gaan zoeken. </w:t>
      </w:r>
    </w:p>
    <w:p w:rsidR="0013617C" w:rsidRDefault="0013617C" w:rsidP="00D23D3D">
      <w:r>
        <w:t>•</w:t>
      </w:r>
      <w:r>
        <w:tab/>
        <w:t xml:space="preserve">De cao-partijen onderzoeken maatregelen om verlies aan werkgelegenheid te voorkomen of </w:t>
      </w:r>
      <w:r>
        <w:tab/>
        <w:t xml:space="preserve">beperken. Voorbeeld van een maatregel die al in gang is gezet, is de sectorplannen. Verder </w:t>
      </w:r>
      <w:r>
        <w:tab/>
        <w:t xml:space="preserve">wordt gedacht aan het geven van een impuls aan de scholing voor met werkloosheid </w:t>
      </w:r>
      <w:r>
        <w:tab/>
        <w:t xml:space="preserve">bedreigde werknemers. </w:t>
      </w:r>
    </w:p>
    <w:p w:rsidR="0013617C" w:rsidRDefault="0013617C" w:rsidP="00D23D3D">
      <w:r>
        <w:t>•</w:t>
      </w:r>
      <w:r>
        <w:tab/>
        <w:t xml:space="preserve">Partijen stellen gedurende de looptijd van deze cao een werkgroep in om te onderzoeken </w:t>
      </w:r>
      <w:r>
        <w:tab/>
        <w:t xml:space="preserve">hoe de vergoeding voor reiskosten woon-werkverkeer vereenvoudigd kan worden. </w:t>
      </w:r>
      <w:r>
        <w:tab/>
        <w:t xml:space="preserve">Uitgangspunt hierbij is de eindrapportage onderzoek vereenvoudiging reiskosten, uitgevoerd </w:t>
      </w:r>
      <w:r>
        <w:tab/>
        <w:t>door PGGM, september 2014.</w:t>
      </w:r>
    </w:p>
    <w:p w:rsidR="0013617C" w:rsidRDefault="0013617C" w:rsidP="00D23D3D">
      <w:r w:rsidRPr="007406EF">
        <w:rPr>
          <w:b/>
          <w:bCs/>
        </w:rPr>
        <w:t>Een positief advies over dit akkoord</w:t>
      </w:r>
      <w:r>
        <w:rPr>
          <w:b/>
          <w:bCs/>
        </w:rPr>
        <w:br/>
      </w:r>
      <w:r>
        <w:t>Om de volgende redenen leggen we dit onderhandelaarsakkoord als maximaal resultaat van de onderhandelingen met een positief advies aan u voor:</w:t>
      </w:r>
    </w:p>
    <w:p w:rsidR="0013617C" w:rsidRDefault="0013617C" w:rsidP="00B013C5">
      <w:pPr>
        <w:ind w:left="705" w:hanging="705"/>
      </w:pPr>
      <w:r>
        <w:t>•</w:t>
      </w:r>
      <w:r>
        <w:tab/>
        <w:t>Een belangrijk doel, namelijk het bereiken van een akkoord met alle partijen, is bereikt. Gezien de dossiers die er liggen en de onderwerpen waar de komende tijd overleg over wordt gevoerd, is het van groot belang een zo breed mogelijk draagvlak te hebben. De komende tijd zal nodig zijn om het onderhandelaarsakkoord verder uit te werken met alle partijen.</w:t>
      </w:r>
    </w:p>
    <w:p w:rsidR="0013617C" w:rsidRDefault="0013617C" w:rsidP="00D23D3D">
      <w:r>
        <w:t>•</w:t>
      </w:r>
      <w:r>
        <w:tab/>
        <w:t xml:space="preserve">Een nieuwe cao met een wat langere looptijd geeft rust binnen de sector. </w:t>
      </w:r>
    </w:p>
    <w:p w:rsidR="0013617C" w:rsidRDefault="0013617C" w:rsidP="00D23D3D">
      <w:r>
        <w:t>•</w:t>
      </w:r>
      <w:r>
        <w:tab/>
        <w:t xml:space="preserve">Enkele andere afspraken in dit akkoord die ook voor u van betekenis zijn: loonontwikkeling, </w:t>
      </w:r>
      <w:r>
        <w:tab/>
        <w:t>flexdossier en reiskosten.</w:t>
      </w:r>
    </w:p>
    <w:p w:rsidR="0013617C" w:rsidRDefault="0013617C" w:rsidP="00D23D3D">
      <w:r w:rsidRPr="00D23D3D">
        <w:rPr>
          <w:b/>
          <w:bCs/>
        </w:rPr>
        <w:t>Uw mening telt</w:t>
      </w:r>
      <w:r>
        <w:rPr>
          <w:b/>
          <w:bCs/>
        </w:rPr>
        <w:br/>
      </w:r>
      <w:r>
        <w:t xml:space="preserve">Uw oordeel over het akkoord is bepalend. Daarom verzoeken wij u uw mening aan ons kenbaar te maken. Dit kunt u doen door een e-mail te sturen naar dkeegstra@napa.nl </w:t>
      </w:r>
    </w:p>
    <w:p w:rsidR="0013617C" w:rsidRDefault="0013617C" w:rsidP="00D23D3D">
      <w:r>
        <w:t>Graag met vermelding van NAPA lidmaatschapsnummer!</w:t>
      </w:r>
    </w:p>
    <w:p w:rsidR="0013617C" w:rsidRDefault="0013617C" w:rsidP="00D23D3D">
      <w:r>
        <w:t>Wij ontvangen uw reactie graag uiterlijk 16 oktober 2014. Indien u niet reageert gaan wij ervan uit dat u instemt met het onderhandelaarsakkoord. De uitkomst van deze ledenraadpleging vindt u na afloop van de reactietermijn terug op onze website.</w:t>
      </w:r>
    </w:p>
    <w:p w:rsidR="0013617C" w:rsidRDefault="0013617C" w:rsidP="00D23D3D">
      <w:r>
        <w:t xml:space="preserve">Heeft u nog vragen en/of opmerkingen naar aanleiding van het akkoord, dan kunt u contact opnemen met dkeegstra@napa.nl </w:t>
      </w:r>
    </w:p>
    <w:p w:rsidR="0013617C" w:rsidRDefault="0013617C" w:rsidP="00D23D3D">
      <w:r>
        <w:t>Met vriendelijke groet,</w:t>
      </w:r>
    </w:p>
    <w:p w:rsidR="0013617C" w:rsidRDefault="0013617C" w:rsidP="00D23D3D">
      <w:r>
        <w:t>Douwe Keegstra</w:t>
      </w:r>
    </w:p>
    <w:p w:rsidR="0013617C" w:rsidRDefault="0013617C" w:rsidP="00D23D3D">
      <w:r>
        <w:t>Bestuurslid NAPA</w:t>
      </w:r>
    </w:p>
    <w:p w:rsidR="0013617C" w:rsidRDefault="0013617C" w:rsidP="00D23D3D">
      <w:r>
        <w:t>Beroepsbelangen</w:t>
      </w:r>
    </w:p>
    <w:p w:rsidR="0013617C" w:rsidRDefault="0013617C" w:rsidP="00D23D3D"/>
    <w:sectPr w:rsidR="0013617C" w:rsidSect="00F20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9EC"/>
    <w:multiLevelType w:val="hybridMultilevel"/>
    <w:tmpl w:val="A8703DB6"/>
    <w:lvl w:ilvl="0" w:tplc="188ABC3E">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hint="default"/>
      </w:rPr>
    </w:lvl>
    <w:lvl w:ilvl="2" w:tplc="04130005">
      <w:start w:val="1"/>
      <w:numFmt w:val="bullet"/>
      <w:lvlText w:val=""/>
      <w:lvlJc w:val="left"/>
      <w:pPr>
        <w:ind w:left="2508" w:hanging="360"/>
      </w:pPr>
      <w:rPr>
        <w:rFonts w:ascii="Wingdings" w:hAnsi="Wingdings" w:cs="Wingdings" w:hint="default"/>
      </w:rPr>
    </w:lvl>
    <w:lvl w:ilvl="3" w:tplc="04130001">
      <w:start w:val="1"/>
      <w:numFmt w:val="bullet"/>
      <w:lvlText w:val=""/>
      <w:lvlJc w:val="left"/>
      <w:pPr>
        <w:ind w:left="3228" w:hanging="360"/>
      </w:pPr>
      <w:rPr>
        <w:rFonts w:ascii="Symbol" w:hAnsi="Symbol" w:cs="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cs="Wingdings" w:hint="default"/>
      </w:rPr>
    </w:lvl>
    <w:lvl w:ilvl="6" w:tplc="04130001">
      <w:start w:val="1"/>
      <w:numFmt w:val="bullet"/>
      <w:lvlText w:val=""/>
      <w:lvlJc w:val="left"/>
      <w:pPr>
        <w:ind w:left="5388" w:hanging="360"/>
      </w:pPr>
      <w:rPr>
        <w:rFonts w:ascii="Symbol" w:hAnsi="Symbol" w:cs="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D3D"/>
    <w:rsid w:val="0011611D"/>
    <w:rsid w:val="00133761"/>
    <w:rsid w:val="0013617C"/>
    <w:rsid w:val="00215DA9"/>
    <w:rsid w:val="002477E5"/>
    <w:rsid w:val="0035029F"/>
    <w:rsid w:val="004C6F7A"/>
    <w:rsid w:val="006C19E9"/>
    <w:rsid w:val="007406EF"/>
    <w:rsid w:val="00752DC4"/>
    <w:rsid w:val="0084589C"/>
    <w:rsid w:val="009B2BBA"/>
    <w:rsid w:val="00B013C5"/>
    <w:rsid w:val="00C7755C"/>
    <w:rsid w:val="00CB3BC9"/>
    <w:rsid w:val="00D23D3D"/>
    <w:rsid w:val="00E51439"/>
    <w:rsid w:val="00EE7CC7"/>
    <w:rsid w:val="00F2047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3D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1084</Words>
  <Characters>5967</Characters>
  <Application>Microsoft Office Outlook</Application>
  <DocSecurity>0</DocSecurity>
  <Lines>0</Lines>
  <Paragraphs>0</Paragraphs>
  <ScaleCrop>false</ScaleCrop>
  <Company>Zorgcombinatie Noorderboog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Kooijman</dc:creator>
  <cp:keywords/>
  <dc:description/>
  <cp:lastModifiedBy>Keegstra, Douwe</cp:lastModifiedBy>
  <cp:revision>3</cp:revision>
  <dcterms:created xsi:type="dcterms:W3CDTF">2014-10-03T08:17:00Z</dcterms:created>
  <dcterms:modified xsi:type="dcterms:W3CDTF">2014-10-03T12:25:00Z</dcterms:modified>
</cp:coreProperties>
</file>